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7277" w14:textId="114B8A3E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  <w:bookmarkStart w:id="0" w:name="_Hlk24118820"/>
      <w:r w:rsidRPr="006412C2">
        <w:rPr>
          <w:rFonts w:eastAsia="Verdana" w:cstheme="minorHAnsi"/>
          <w:color w:val="000000" w:themeColor="text1"/>
          <w:sz w:val="24"/>
          <w:szCs w:val="24"/>
        </w:rPr>
        <w:t xml:space="preserve">Progetto Erasmus+ </w:t>
      </w:r>
    </w:p>
    <w:p w14:paraId="29AF17F2" w14:textId="19540ADF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b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b/>
          <w:color w:val="000000" w:themeColor="text1"/>
          <w:sz w:val="24"/>
          <w:szCs w:val="24"/>
        </w:rPr>
        <w:t xml:space="preserve">n. </w:t>
      </w:r>
      <w:r w:rsidR="008C7AAA" w:rsidRPr="008C7AAA">
        <w:rPr>
          <w:rFonts w:eastAsia="Verdana" w:cstheme="minorHAnsi"/>
          <w:b/>
          <w:color w:val="000000" w:themeColor="text1"/>
          <w:sz w:val="24"/>
          <w:szCs w:val="24"/>
        </w:rPr>
        <w:t>2025-1-IT02-KA121-SCH-000335664</w:t>
      </w:r>
    </w:p>
    <w:p w14:paraId="3D367B27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color w:val="000000" w:themeColor="text1"/>
          <w:sz w:val="24"/>
          <w:szCs w:val="24"/>
        </w:rPr>
        <w:t>Accreditamento n. 2023-1-IT02-KA120-SCH-000194462</w:t>
      </w:r>
    </w:p>
    <w:p w14:paraId="6E1F51A5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</w:p>
    <w:p w14:paraId="428C15E9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color w:val="000000" w:themeColor="text1"/>
          <w:sz w:val="24"/>
          <w:szCs w:val="24"/>
        </w:rPr>
        <w:t>Co-finanziato dalla Commissione Europea nell’ambito del Programma Erasmus+</w:t>
      </w:r>
    </w:p>
    <w:p w14:paraId="133165F0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color w:val="000000" w:themeColor="text1"/>
          <w:sz w:val="24"/>
          <w:szCs w:val="24"/>
        </w:rPr>
        <w:t>Settore Istruzione Scolastica</w:t>
      </w:r>
    </w:p>
    <w:p w14:paraId="692056F1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color w:val="000000" w:themeColor="text1"/>
          <w:sz w:val="24"/>
          <w:szCs w:val="24"/>
        </w:rPr>
        <w:t>Attività KA121</w:t>
      </w:r>
    </w:p>
    <w:p w14:paraId="18B44294" w14:textId="77777777" w:rsidR="006412C2" w:rsidRPr="006412C2" w:rsidRDefault="006412C2" w:rsidP="006412C2">
      <w:pPr>
        <w:widowControl w:val="0"/>
        <w:tabs>
          <w:tab w:val="left" w:pos="10348"/>
        </w:tabs>
        <w:spacing w:after="0" w:line="240" w:lineRule="auto"/>
        <w:ind w:right="-1"/>
        <w:jc w:val="center"/>
        <w:rPr>
          <w:rFonts w:eastAsia="Verdana" w:cstheme="minorHAnsi"/>
          <w:i/>
          <w:color w:val="000000" w:themeColor="text1"/>
          <w:sz w:val="24"/>
          <w:szCs w:val="24"/>
        </w:rPr>
      </w:pPr>
      <w:r w:rsidRPr="006412C2">
        <w:rPr>
          <w:rFonts w:eastAsia="Verdana" w:cstheme="minorHAnsi"/>
          <w:color w:val="000000" w:themeColor="text1"/>
          <w:sz w:val="24"/>
          <w:szCs w:val="24"/>
        </w:rPr>
        <w:t>Mobilità per l'apprendimento individuale</w:t>
      </w:r>
    </w:p>
    <w:bookmarkEnd w:id="0"/>
    <w:p w14:paraId="6C3AFEDF" w14:textId="1A033249" w:rsidR="006412C2" w:rsidRPr="006412C2" w:rsidRDefault="006412C2" w:rsidP="006412C2">
      <w:pPr>
        <w:jc w:val="both"/>
        <w:rPr>
          <w:rFonts w:cstheme="minorHAnsi"/>
          <w:sz w:val="24"/>
          <w:szCs w:val="24"/>
        </w:rPr>
      </w:pPr>
    </w:p>
    <w:p w14:paraId="07ACD21F" w14:textId="160E29AA" w:rsidR="006412C2" w:rsidRPr="006412C2" w:rsidRDefault="006412C2" w:rsidP="006412C2">
      <w:pPr>
        <w:jc w:val="center"/>
        <w:rPr>
          <w:rFonts w:cstheme="minorHAnsi"/>
          <w:b/>
          <w:sz w:val="24"/>
          <w:szCs w:val="24"/>
        </w:rPr>
      </w:pPr>
      <w:r w:rsidRPr="006412C2">
        <w:rPr>
          <w:rFonts w:cstheme="minorHAnsi"/>
          <w:b/>
          <w:sz w:val="24"/>
          <w:szCs w:val="24"/>
        </w:rPr>
        <w:t>SCHEDA SINTETICA</w:t>
      </w:r>
    </w:p>
    <w:p w14:paraId="3861154E" w14:textId="77777777" w:rsidR="006412C2" w:rsidRPr="006412C2" w:rsidRDefault="006412C2" w:rsidP="006412C2">
      <w:pPr>
        <w:jc w:val="center"/>
        <w:rPr>
          <w:rFonts w:cstheme="minorHAnsi"/>
          <w:sz w:val="24"/>
          <w:szCs w:val="24"/>
        </w:rPr>
      </w:pPr>
    </w:p>
    <w:p w14:paraId="0B59E142" w14:textId="7E2D8EC1" w:rsidR="000379D4" w:rsidRPr="006412C2" w:rsidRDefault="006412C2" w:rsidP="006412C2">
      <w:pPr>
        <w:jc w:val="both"/>
        <w:rPr>
          <w:rFonts w:cstheme="minorHAnsi"/>
          <w:sz w:val="24"/>
          <w:szCs w:val="24"/>
        </w:rPr>
      </w:pPr>
      <w:bookmarkStart w:id="1" w:name="_Hlk179536875"/>
      <w:r w:rsidRPr="006412C2">
        <w:rPr>
          <w:rFonts w:cstheme="minorHAnsi"/>
          <w:i/>
          <w:sz w:val="24"/>
          <w:szCs w:val="24"/>
        </w:rPr>
        <w:t xml:space="preserve">L’Istituto Comprensivo 49 Toti </w:t>
      </w:r>
      <w:proofErr w:type="spellStart"/>
      <w:r w:rsidRPr="006412C2">
        <w:rPr>
          <w:rFonts w:cstheme="minorHAnsi"/>
          <w:i/>
          <w:sz w:val="24"/>
          <w:szCs w:val="24"/>
        </w:rPr>
        <w:t>Borsi</w:t>
      </w:r>
      <w:proofErr w:type="spellEnd"/>
      <w:r w:rsidRPr="006412C2">
        <w:rPr>
          <w:rFonts w:cstheme="minorHAnsi"/>
          <w:i/>
          <w:sz w:val="24"/>
          <w:szCs w:val="24"/>
        </w:rPr>
        <w:t xml:space="preserve"> </w:t>
      </w:r>
      <w:proofErr w:type="spellStart"/>
      <w:r w:rsidRPr="006412C2">
        <w:rPr>
          <w:rFonts w:cstheme="minorHAnsi"/>
          <w:i/>
          <w:sz w:val="24"/>
          <w:szCs w:val="24"/>
        </w:rPr>
        <w:t>Giurleo</w:t>
      </w:r>
      <w:proofErr w:type="spellEnd"/>
      <w:r w:rsidRPr="006412C2">
        <w:rPr>
          <w:rFonts w:cstheme="minorHAnsi"/>
          <w:sz w:val="24"/>
          <w:szCs w:val="24"/>
        </w:rPr>
        <w:t xml:space="preserve">, ente coordinatore con </w:t>
      </w:r>
      <w:r w:rsidRPr="006412C2">
        <w:rPr>
          <w:rFonts w:cstheme="minorHAnsi"/>
          <w:i/>
          <w:sz w:val="24"/>
          <w:szCs w:val="24"/>
        </w:rPr>
        <w:t xml:space="preserve">l’Istituto Comprensivo Statale De Amicis-Baccelli Sarno, la S.S.S. Di Primo Grado Pirandello-Svevo, l’Istituto Comprensivo 83 </w:t>
      </w:r>
      <w:proofErr w:type="spellStart"/>
      <w:r w:rsidRPr="006412C2">
        <w:rPr>
          <w:rFonts w:cstheme="minorHAnsi"/>
          <w:i/>
          <w:sz w:val="24"/>
          <w:szCs w:val="24"/>
        </w:rPr>
        <w:t>Porchiano</w:t>
      </w:r>
      <w:proofErr w:type="spellEnd"/>
      <w:r w:rsidRPr="006412C2">
        <w:rPr>
          <w:rFonts w:cstheme="minorHAnsi"/>
          <w:i/>
          <w:sz w:val="24"/>
          <w:szCs w:val="24"/>
        </w:rPr>
        <w:t xml:space="preserve"> Bordiga, l’Istituto Comprensivo Statale Aldo Moro, l’Istituto Comprensivo Bellizzi, l’Istituto Comprensivo 3° Karol Wojtyla, l’Istituto Comprensivo Statale Tommaso </w:t>
      </w:r>
      <w:proofErr w:type="spellStart"/>
      <w:r w:rsidRPr="006412C2">
        <w:rPr>
          <w:rFonts w:cstheme="minorHAnsi"/>
          <w:i/>
          <w:sz w:val="24"/>
          <w:szCs w:val="24"/>
        </w:rPr>
        <w:t>Anardi</w:t>
      </w:r>
      <w:proofErr w:type="spellEnd"/>
      <w:r w:rsidRPr="006412C2">
        <w:rPr>
          <w:rFonts w:cstheme="minorHAnsi"/>
          <w:i/>
          <w:sz w:val="24"/>
          <w:szCs w:val="24"/>
        </w:rPr>
        <w:t xml:space="preserve"> Scafati e l’Istituto Comprensivo Statale Abate F. </w:t>
      </w:r>
      <w:proofErr w:type="spellStart"/>
      <w:r w:rsidRPr="006412C2">
        <w:rPr>
          <w:rFonts w:cstheme="minorHAnsi"/>
          <w:i/>
          <w:sz w:val="24"/>
          <w:szCs w:val="24"/>
        </w:rPr>
        <w:t>Galiani</w:t>
      </w:r>
      <w:proofErr w:type="spellEnd"/>
      <w:r w:rsidRPr="006412C2">
        <w:rPr>
          <w:rFonts w:cstheme="minorHAnsi"/>
          <w:sz w:val="24"/>
          <w:szCs w:val="24"/>
        </w:rPr>
        <w:t xml:space="preserve"> </w:t>
      </w:r>
      <w:r w:rsidR="000379D4" w:rsidRPr="006412C2">
        <w:rPr>
          <w:rFonts w:cstheme="minorHAnsi"/>
          <w:sz w:val="24"/>
          <w:szCs w:val="24"/>
        </w:rPr>
        <w:t>promuov</w:t>
      </w:r>
      <w:r w:rsidRPr="006412C2">
        <w:rPr>
          <w:rFonts w:cstheme="minorHAnsi"/>
          <w:sz w:val="24"/>
          <w:szCs w:val="24"/>
        </w:rPr>
        <w:t>e</w:t>
      </w:r>
      <w:r w:rsidR="000379D4" w:rsidRPr="006412C2">
        <w:rPr>
          <w:rFonts w:cstheme="minorHAnsi"/>
          <w:sz w:val="24"/>
          <w:szCs w:val="24"/>
        </w:rPr>
        <w:t xml:space="preserve"> il progetto </w:t>
      </w:r>
      <w:r w:rsidRPr="006412C2">
        <w:rPr>
          <w:rFonts w:cstheme="minorHAnsi"/>
          <w:b/>
          <w:bCs/>
          <w:sz w:val="24"/>
          <w:szCs w:val="24"/>
        </w:rPr>
        <w:t xml:space="preserve">n. </w:t>
      </w:r>
      <w:r w:rsidR="00674CAD" w:rsidRPr="00674CAD">
        <w:rPr>
          <w:rFonts w:cstheme="minorHAnsi"/>
          <w:b/>
          <w:bCs/>
          <w:sz w:val="24"/>
          <w:szCs w:val="24"/>
        </w:rPr>
        <w:t>2025-1-IT02-KA121-SCH-000335664</w:t>
      </w:r>
      <w:r w:rsidRPr="006412C2">
        <w:rPr>
          <w:rFonts w:cstheme="minorHAnsi"/>
          <w:b/>
          <w:bCs/>
          <w:sz w:val="24"/>
          <w:szCs w:val="24"/>
        </w:rPr>
        <w:t xml:space="preserve">- Accreditamento n. 2023-1-IT02-KA120-SCH-000194462 </w:t>
      </w:r>
      <w:r w:rsidR="000379D4" w:rsidRPr="006412C2">
        <w:rPr>
          <w:rFonts w:cstheme="minorHAnsi"/>
          <w:sz w:val="24"/>
          <w:szCs w:val="24"/>
        </w:rPr>
        <w:t>nell’ambito del programma Erasmus+.</w:t>
      </w:r>
    </w:p>
    <w:bookmarkEnd w:id="1"/>
    <w:p w14:paraId="6CB76422" w14:textId="20540376" w:rsidR="000517E7" w:rsidRPr="006412C2" w:rsidRDefault="000517E7" w:rsidP="000517E7">
      <w:pPr>
        <w:jc w:val="both"/>
        <w:rPr>
          <w:rFonts w:cstheme="minorHAnsi"/>
          <w:sz w:val="24"/>
          <w:szCs w:val="24"/>
        </w:rPr>
      </w:pPr>
      <w:r w:rsidRPr="006412C2">
        <w:rPr>
          <w:rFonts w:cstheme="minorHAnsi"/>
          <w:sz w:val="24"/>
          <w:szCs w:val="24"/>
        </w:rPr>
        <w:t xml:space="preserve">Il progetto nasce dall’analisi del fabbisogno degli Istituti del Consorzio e dagli obiettivi prefissati in termini di sviluppo europeo e mira ad innalzare la qualità dell'insegnamento, a promuovere il lifelong learning e a stimolare l’internazionalizzazione. </w:t>
      </w:r>
    </w:p>
    <w:p w14:paraId="090C3EA6" w14:textId="3E2F37BB" w:rsidR="000517E7" w:rsidRPr="006412C2" w:rsidRDefault="000517E7" w:rsidP="000517E7">
      <w:pPr>
        <w:jc w:val="both"/>
        <w:rPr>
          <w:rFonts w:eastAsia="Verdana" w:cstheme="minorHAnsi"/>
          <w:color w:val="000000" w:themeColor="text1"/>
          <w:sz w:val="24"/>
          <w:szCs w:val="24"/>
        </w:rPr>
      </w:pPr>
      <w:r w:rsidRPr="006412C2">
        <w:rPr>
          <w:rFonts w:cstheme="minorHAnsi"/>
          <w:sz w:val="24"/>
          <w:szCs w:val="24"/>
        </w:rPr>
        <w:t xml:space="preserve">I risultati del progetto saranno dunque ravvisabili sui partecipanti in termini di: </w:t>
      </w:r>
      <w:r w:rsidR="006412C2" w:rsidRPr="006412C2">
        <w:rPr>
          <w:rFonts w:eastAsia="Verdana" w:cstheme="minorHAnsi"/>
          <w:color w:val="000000" w:themeColor="text1"/>
          <w:sz w:val="24"/>
          <w:szCs w:val="24"/>
        </w:rPr>
        <w:t>miglioramento delle competenze, in relazione ai profili professionali; migliore comprensione delle pratiche, delle politiche e dei sistemi nei settori dell'istruzione, della formazione e dell’ animazione socioeducativa in tutti i paesi; miglioramento della capacità di determinare cambiamenti in termini di modernizzazione e apertura internazionale all'interno delle loro organizzazioni nel settore dell'istruzione; migliore comprensione delle interconnessioni tra istruzione formale e non formale, formazione professionale e il m</w:t>
      </w:r>
      <w:bookmarkStart w:id="2" w:name="_GoBack"/>
      <w:bookmarkEnd w:id="2"/>
      <w:r w:rsidR="006412C2" w:rsidRPr="006412C2">
        <w:rPr>
          <w:rFonts w:eastAsia="Verdana" w:cstheme="minorHAnsi"/>
          <w:color w:val="000000" w:themeColor="text1"/>
          <w:sz w:val="24"/>
          <w:szCs w:val="24"/>
        </w:rPr>
        <w:t>ercato del lavoro rispettivamente; migliore qualità del loro lavoro e delle attività a favore degli studenti; miglioramento della comprensione e della risposta alle diversità sociali, linguistiche e culturali; miglioramento dell'abilità di indirizzare le necessità dei meno avvantaggiati; miglioramento del sostegno e della promozione per le attività di mobilità ai fini dell'apprendimento; miglioramento delle opportunità di sviluppo professionale e di carriera; miglioramento delle competenze nelle lingue straniere; miglioramento della motivazione e della soddisfazione nel  lavoro quotidiano.</w:t>
      </w:r>
    </w:p>
    <w:p w14:paraId="61691339" w14:textId="22B57683" w:rsidR="006412C2" w:rsidRPr="006412C2" w:rsidRDefault="006412C2" w:rsidP="006412C2">
      <w:pPr>
        <w:jc w:val="both"/>
        <w:rPr>
          <w:rFonts w:cstheme="minorHAnsi"/>
          <w:sz w:val="24"/>
          <w:szCs w:val="24"/>
        </w:rPr>
      </w:pPr>
      <w:r w:rsidRPr="006412C2">
        <w:rPr>
          <w:rFonts w:cstheme="minorHAnsi"/>
          <w:b/>
          <w:sz w:val="24"/>
          <w:szCs w:val="24"/>
        </w:rPr>
        <w:t xml:space="preserve">Il progetto dura 15 </w:t>
      </w:r>
      <w:r w:rsidR="00946534">
        <w:rPr>
          <w:rFonts w:cstheme="minorHAnsi"/>
          <w:b/>
          <w:sz w:val="24"/>
          <w:szCs w:val="24"/>
        </w:rPr>
        <w:t>mesi</w:t>
      </w:r>
      <w:r w:rsidRPr="006412C2">
        <w:rPr>
          <w:rFonts w:cstheme="minorHAnsi"/>
          <w:b/>
          <w:sz w:val="24"/>
          <w:szCs w:val="24"/>
        </w:rPr>
        <w:t xml:space="preserve"> e prevede </w:t>
      </w:r>
      <w:r w:rsidRPr="006412C2">
        <w:rPr>
          <w:rFonts w:cstheme="minorHAnsi"/>
          <w:sz w:val="24"/>
          <w:szCs w:val="24"/>
        </w:rPr>
        <w:t xml:space="preserve">l’erogazione di </w:t>
      </w:r>
      <w:bookmarkStart w:id="3" w:name="_Hlk179536886"/>
      <w:r w:rsidRPr="006412C2">
        <w:rPr>
          <w:rFonts w:cstheme="minorHAnsi"/>
          <w:b/>
          <w:sz w:val="24"/>
          <w:szCs w:val="24"/>
        </w:rPr>
        <w:t>7</w:t>
      </w:r>
      <w:r w:rsidR="000E75B8">
        <w:rPr>
          <w:rFonts w:cstheme="minorHAnsi"/>
          <w:b/>
          <w:sz w:val="24"/>
          <w:szCs w:val="24"/>
        </w:rPr>
        <w:t>2</w:t>
      </w:r>
      <w:r w:rsidRPr="006412C2">
        <w:rPr>
          <w:rFonts w:cstheme="minorHAnsi"/>
          <w:b/>
          <w:sz w:val="24"/>
          <w:szCs w:val="24"/>
        </w:rPr>
        <w:t xml:space="preserve"> borse di studio</w:t>
      </w:r>
      <w:r w:rsidRPr="006412C2">
        <w:rPr>
          <w:rFonts w:cstheme="minorHAnsi"/>
          <w:sz w:val="24"/>
          <w:szCs w:val="24"/>
        </w:rPr>
        <w:t xml:space="preserve"> per la partecipazione ad un/una corso/attività formativa</w:t>
      </w:r>
      <w:r w:rsidR="000E75B8">
        <w:rPr>
          <w:rFonts w:cstheme="minorHAnsi"/>
          <w:sz w:val="24"/>
          <w:szCs w:val="24"/>
        </w:rPr>
        <w:t xml:space="preserve"> </w:t>
      </w:r>
      <w:r w:rsidR="000E75B8" w:rsidRPr="000E75B8">
        <w:rPr>
          <w:rFonts w:cstheme="minorHAnsi"/>
          <w:b/>
          <w:sz w:val="24"/>
          <w:szCs w:val="24"/>
        </w:rPr>
        <w:t>in Spagna</w:t>
      </w:r>
      <w:r w:rsidR="000E75B8">
        <w:rPr>
          <w:rFonts w:cstheme="minorHAnsi"/>
          <w:sz w:val="24"/>
          <w:szCs w:val="24"/>
        </w:rPr>
        <w:t xml:space="preserve"> o ad un’attività di Job-</w:t>
      </w:r>
      <w:proofErr w:type="spellStart"/>
      <w:r w:rsidR="000E75B8">
        <w:rPr>
          <w:rFonts w:cstheme="minorHAnsi"/>
          <w:sz w:val="24"/>
          <w:szCs w:val="24"/>
        </w:rPr>
        <w:t>Shadowing</w:t>
      </w:r>
      <w:proofErr w:type="spellEnd"/>
      <w:r w:rsidR="000E75B8">
        <w:rPr>
          <w:rFonts w:cstheme="minorHAnsi"/>
          <w:sz w:val="24"/>
          <w:szCs w:val="24"/>
        </w:rPr>
        <w:t xml:space="preserve"> </w:t>
      </w:r>
      <w:r w:rsidR="000E75B8" w:rsidRPr="000E75B8">
        <w:rPr>
          <w:rFonts w:cstheme="minorHAnsi"/>
          <w:b/>
          <w:sz w:val="24"/>
          <w:szCs w:val="24"/>
        </w:rPr>
        <w:t>in Ungheria</w:t>
      </w:r>
      <w:r w:rsidR="000E75B8">
        <w:rPr>
          <w:rFonts w:cstheme="minorHAnsi"/>
          <w:sz w:val="24"/>
          <w:szCs w:val="24"/>
        </w:rPr>
        <w:t xml:space="preserve"> </w:t>
      </w:r>
      <w:r w:rsidRPr="006412C2">
        <w:rPr>
          <w:rFonts w:cstheme="minorHAnsi"/>
          <w:b/>
          <w:sz w:val="24"/>
          <w:szCs w:val="24"/>
        </w:rPr>
        <w:t>e in Grecia</w:t>
      </w:r>
      <w:r w:rsidRPr="006412C2">
        <w:rPr>
          <w:rFonts w:cstheme="minorHAnsi"/>
          <w:sz w:val="24"/>
          <w:szCs w:val="24"/>
        </w:rPr>
        <w:t xml:space="preserve"> della durata di </w:t>
      </w:r>
      <w:r w:rsidRPr="006412C2">
        <w:rPr>
          <w:rFonts w:cstheme="minorHAnsi"/>
          <w:b/>
          <w:sz w:val="24"/>
          <w:szCs w:val="24"/>
        </w:rPr>
        <w:t>5 giorni più 2 di viaggio</w:t>
      </w:r>
      <w:r w:rsidRPr="006412C2">
        <w:rPr>
          <w:rFonts w:cstheme="minorHAnsi"/>
          <w:sz w:val="24"/>
          <w:szCs w:val="24"/>
        </w:rPr>
        <w:t>. Le borse di studio sono destinate a membri dello staff delle scuole del consorzio selezionati tra dirigenti scolastici, docenti e personale amministrativo.</w:t>
      </w:r>
    </w:p>
    <w:bookmarkEnd w:id="3"/>
    <w:p w14:paraId="4BDF8999" w14:textId="319518DE" w:rsidR="006412C2" w:rsidRPr="006412C2" w:rsidRDefault="006412C2" w:rsidP="006412C2">
      <w:pPr>
        <w:rPr>
          <w:rFonts w:cstheme="minorHAnsi"/>
          <w:sz w:val="24"/>
          <w:szCs w:val="24"/>
        </w:rPr>
      </w:pPr>
    </w:p>
    <w:p w14:paraId="3FE7DB0F" w14:textId="77777777" w:rsidR="006412C2" w:rsidRPr="006412C2" w:rsidRDefault="006412C2" w:rsidP="006412C2">
      <w:pPr>
        <w:rPr>
          <w:rFonts w:cstheme="minorHAnsi"/>
          <w:sz w:val="24"/>
          <w:szCs w:val="24"/>
        </w:rPr>
      </w:pPr>
    </w:p>
    <w:p w14:paraId="6C8E75B9" w14:textId="640D894B" w:rsidR="003D5024" w:rsidRPr="006412C2" w:rsidRDefault="003D5024" w:rsidP="006412C2">
      <w:pPr>
        <w:jc w:val="both"/>
        <w:rPr>
          <w:rFonts w:eastAsia="Verdana" w:cstheme="minorHAnsi"/>
          <w:sz w:val="24"/>
          <w:szCs w:val="24"/>
        </w:rPr>
      </w:pPr>
    </w:p>
    <w:sectPr w:rsidR="003D5024" w:rsidRPr="00641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"/>
      </v:shape>
    </w:pict>
  </w:numPicBullet>
  <w:abstractNum w:abstractNumId="0" w15:restartNumberingAfterBreak="0">
    <w:nsid w:val="0895678E"/>
    <w:multiLevelType w:val="hybridMultilevel"/>
    <w:tmpl w:val="03CC0F48"/>
    <w:lvl w:ilvl="0" w:tplc="76DEC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1C8D"/>
    <w:multiLevelType w:val="hybridMultilevel"/>
    <w:tmpl w:val="F2D8F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128EB"/>
    <w:multiLevelType w:val="hybridMultilevel"/>
    <w:tmpl w:val="E1D06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D4"/>
    <w:rsid w:val="000379D4"/>
    <w:rsid w:val="000517E7"/>
    <w:rsid w:val="000E75B8"/>
    <w:rsid w:val="002D03AD"/>
    <w:rsid w:val="003D5024"/>
    <w:rsid w:val="006412C2"/>
    <w:rsid w:val="00674CAD"/>
    <w:rsid w:val="008C7AAA"/>
    <w:rsid w:val="00946534"/>
    <w:rsid w:val="00C537BB"/>
    <w:rsid w:val="00E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C6279"/>
  <w15:chartTrackingRefBased/>
  <w15:docId w15:val="{331588BE-C707-4749-AB80-A5EE295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9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79D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379D4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79D4"/>
    <w:rPr>
      <w:rFonts w:ascii="Verdana" w:eastAsia="Verdana" w:hAnsi="Verdana" w:cs="Verdan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Giovanna</cp:lastModifiedBy>
  <cp:revision>2</cp:revision>
  <dcterms:created xsi:type="dcterms:W3CDTF">2025-09-05T14:40:00Z</dcterms:created>
  <dcterms:modified xsi:type="dcterms:W3CDTF">2025-09-05T14:40:00Z</dcterms:modified>
</cp:coreProperties>
</file>